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33" w:rsidRPr="00B27E92" w:rsidRDefault="00B27E92" w:rsidP="00A40361">
      <w:pPr>
        <w:shd w:val="clear" w:color="auto" w:fill="FFFF00"/>
        <w:rPr>
          <w:rFonts w:ascii="Times New Roman" w:hAnsi="Times New Roman" w:cs="Times New Roman"/>
          <w:color w:val="FF0000"/>
          <w:sz w:val="32"/>
          <w:szCs w:val="32"/>
        </w:rPr>
      </w:pPr>
      <w:r>
        <w:t xml:space="preserve">                          </w:t>
      </w:r>
      <w:r w:rsidR="00FB5733" w:rsidRPr="00B27E92">
        <w:rPr>
          <w:rFonts w:ascii="Times New Roman" w:hAnsi="Times New Roman" w:cs="Times New Roman"/>
          <w:color w:val="FF0000"/>
          <w:sz w:val="32"/>
          <w:szCs w:val="32"/>
        </w:rPr>
        <w:t>OKULUN KURULUŞU VE TARİHİ GELİŞİMİ</w:t>
      </w:r>
    </w:p>
    <w:p w:rsidR="00FB5733" w:rsidRPr="00B27E92" w:rsidRDefault="00FB5733" w:rsidP="00A40361">
      <w:pPr>
        <w:shd w:val="clear" w:color="auto" w:fill="FFFF00"/>
        <w:rPr>
          <w:rFonts w:ascii="Times New Roman" w:hAnsi="Times New Roman" w:cs="Times New Roman"/>
        </w:rPr>
      </w:pPr>
      <w:r w:rsidRPr="00B27E92">
        <w:rPr>
          <w:rFonts w:ascii="Times New Roman" w:hAnsi="Times New Roman" w:cs="Times New Roman"/>
        </w:rPr>
        <w:t xml:space="preserve">1927 yılında hizmete açılan eski okulumuz binası 1 dönümlük bir arazi üzerine </w:t>
      </w:r>
      <w:proofErr w:type="gramStart"/>
      <w:r w:rsidRPr="00B27E92">
        <w:rPr>
          <w:rFonts w:ascii="Times New Roman" w:hAnsi="Times New Roman" w:cs="Times New Roman"/>
        </w:rPr>
        <w:t>kurulmuştur.</w:t>
      </w:r>
      <w:proofErr w:type="spellStart"/>
      <w:r w:rsidRPr="00B27E92">
        <w:rPr>
          <w:rFonts w:ascii="Times New Roman" w:hAnsi="Times New Roman" w:cs="Times New Roman"/>
        </w:rPr>
        <w:t>Büyükkalecik</w:t>
      </w:r>
      <w:proofErr w:type="spellEnd"/>
      <w:proofErr w:type="gramEnd"/>
      <w:r w:rsidRPr="00B27E92">
        <w:rPr>
          <w:rFonts w:ascii="Times New Roman" w:hAnsi="Times New Roman" w:cs="Times New Roman"/>
        </w:rPr>
        <w:t xml:space="preserve"> İlköğretim Müdürlüğü olarak hizmete açılmıştır.1998 yılında  yeni binasına geçmiştir.Şu anki eğitim öğretimi sürdürdüğümüz okul binamız ,1998-2005  yılları arasında  kullanılmamıştır. </w:t>
      </w:r>
    </w:p>
    <w:p w:rsidR="00C3048D" w:rsidRPr="00B27E92" w:rsidRDefault="00FB5733" w:rsidP="00A40361">
      <w:pPr>
        <w:shd w:val="clear" w:color="auto" w:fill="FFFF00"/>
        <w:rPr>
          <w:rFonts w:ascii="Times New Roman" w:hAnsi="Times New Roman" w:cs="Times New Roman"/>
        </w:rPr>
      </w:pPr>
      <w:r w:rsidRPr="00B27E92">
        <w:rPr>
          <w:rFonts w:ascii="Times New Roman" w:hAnsi="Times New Roman" w:cs="Times New Roman"/>
        </w:rPr>
        <w:t xml:space="preserve">Binanın onarımı 2005 yılında tamamlanmış  olup, 2005-2006 eğitim  öğretim yılında yeniden kullanıma </w:t>
      </w:r>
      <w:proofErr w:type="gramStart"/>
      <w:r w:rsidRPr="00B27E92">
        <w:rPr>
          <w:rFonts w:ascii="Times New Roman" w:hAnsi="Times New Roman" w:cs="Times New Roman"/>
        </w:rPr>
        <w:t>açılmıştır.</w:t>
      </w:r>
      <w:proofErr w:type="spellStart"/>
      <w:r w:rsidRPr="00B27E92">
        <w:rPr>
          <w:rFonts w:ascii="Times New Roman" w:hAnsi="Times New Roman" w:cs="Times New Roman"/>
        </w:rPr>
        <w:t>Büyükkalecik</w:t>
      </w:r>
      <w:proofErr w:type="spellEnd"/>
      <w:proofErr w:type="gramEnd"/>
      <w:r w:rsidRPr="00B27E92">
        <w:rPr>
          <w:rFonts w:ascii="Times New Roman" w:hAnsi="Times New Roman" w:cs="Times New Roman"/>
        </w:rPr>
        <w:t xml:space="preserve"> İlköğretim Okulu  ek  binası olarak  bir yıl eğitim verdikten sonra,2006-2007 eğitim öğretim yılında </w:t>
      </w:r>
      <w:proofErr w:type="spellStart"/>
      <w:r w:rsidRPr="00B27E92">
        <w:rPr>
          <w:rFonts w:ascii="Times New Roman" w:hAnsi="Times New Roman" w:cs="Times New Roman"/>
        </w:rPr>
        <w:t>Büyükkalecik</w:t>
      </w:r>
      <w:proofErr w:type="spellEnd"/>
      <w:r w:rsidRPr="00B27E92">
        <w:rPr>
          <w:rFonts w:ascii="Times New Roman" w:hAnsi="Times New Roman" w:cs="Times New Roman"/>
        </w:rPr>
        <w:t xml:space="preserve"> Kocatepe Okulu Müdürlüğü olarak faaliyete başlamıştır.2012-2013 eğitim-öğretim yılında okulumuz </w:t>
      </w:r>
      <w:proofErr w:type="spellStart"/>
      <w:r w:rsidRPr="00B27E92">
        <w:rPr>
          <w:rFonts w:ascii="Times New Roman" w:hAnsi="Times New Roman" w:cs="Times New Roman"/>
        </w:rPr>
        <w:t>Büyükkalecik</w:t>
      </w:r>
      <w:proofErr w:type="spellEnd"/>
      <w:r w:rsidRPr="00B27E92">
        <w:rPr>
          <w:rFonts w:ascii="Times New Roman" w:hAnsi="Times New Roman" w:cs="Times New Roman"/>
        </w:rPr>
        <w:t xml:space="preserve"> Kocatepe İlkokulu adını almıştır.</w:t>
      </w:r>
    </w:p>
    <w:p w:rsidR="00FB5733" w:rsidRPr="00B27E92" w:rsidRDefault="00B27E92" w:rsidP="00A40361">
      <w:pPr>
        <w:shd w:val="clear" w:color="auto" w:fill="FFFF00"/>
        <w:rPr>
          <w:rFonts w:ascii="Times New Roman" w:hAnsi="Times New Roman" w:cs="Times New Roman"/>
        </w:rPr>
      </w:pPr>
      <w:r>
        <w:rPr>
          <w:rFonts w:ascii="Times New Roman" w:hAnsi="Times New Roman" w:cs="Times New Roman"/>
          <w:b/>
          <w:bCs/>
        </w:rPr>
        <w:t xml:space="preserve">                                                             </w:t>
      </w:r>
      <w:r w:rsidR="00FB5733" w:rsidRPr="00B27E92">
        <w:rPr>
          <w:rFonts w:ascii="Times New Roman" w:hAnsi="Times New Roman" w:cs="Times New Roman"/>
          <w:b/>
          <w:bCs/>
        </w:rPr>
        <w:t>Okulun Bina Durumu</w:t>
      </w:r>
    </w:p>
    <w:p w:rsidR="009F75F8" w:rsidRPr="00B27E92" w:rsidRDefault="00FB5733" w:rsidP="00A40361">
      <w:pPr>
        <w:shd w:val="clear" w:color="auto" w:fill="FFFF00"/>
        <w:rPr>
          <w:rFonts w:ascii="Times New Roman" w:hAnsi="Times New Roman" w:cs="Times New Roman"/>
        </w:rPr>
      </w:pPr>
      <w:r w:rsidRPr="00B27E92">
        <w:rPr>
          <w:rFonts w:ascii="Times New Roman" w:hAnsi="Times New Roman" w:cs="Times New Roman"/>
        </w:rPr>
        <w:t xml:space="preserve">Okulumuzun ilk binası 1927 yılında </w:t>
      </w:r>
      <w:proofErr w:type="spellStart"/>
      <w:r w:rsidRPr="00B27E92">
        <w:rPr>
          <w:rFonts w:ascii="Times New Roman" w:hAnsi="Times New Roman" w:cs="Times New Roman"/>
        </w:rPr>
        <w:t>Büyükkalecik</w:t>
      </w:r>
      <w:proofErr w:type="spellEnd"/>
      <w:r w:rsidRPr="00B27E92">
        <w:rPr>
          <w:rFonts w:ascii="Times New Roman" w:hAnsi="Times New Roman" w:cs="Times New Roman"/>
        </w:rPr>
        <w:t xml:space="preserve"> İlkokulu adıyla eğitim öğretime  başlamış ve 2000 yılına  kadar  bu bina </w:t>
      </w:r>
      <w:proofErr w:type="gramStart"/>
      <w:r w:rsidRPr="00B27E92">
        <w:rPr>
          <w:rFonts w:ascii="Times New Roman" w:hAnsi="Times New Roman" w:cs="Times New Roman"/>
        </w:rPr>
        <w:t>kullanılmıştır.Sekiz</w:t>
      </w:r>
      <w:proofErr w:type="gramEnd"/>
      <w:r w:rsidRPr="00B27E92">
        <w:rPr>
          <w:rFonts w:ascii="Times New Roman" w:hAnsi="Times New Roman" w:cs="Times New Roman"/>
        </w:rPr>
        <w:t xml:space="preserve"> yıllık kesintisiz eğitim uygulamaya başlayınca  derslik  ihtiyacı  doğmuş,  bu durum geçici bir  süre belediyeye ait  eski  su değirmeni dersliğe  dönüştürülmüş  3 derslik  elde edilmiş  ikinci  kademe  öğrencilerinin eğitim ihtiyacı burada karşılanmıştır.Okul  binası oldukça eskimiş ve ihtiyaca cevap veremeyecek hale gelince  yeni okulun yapımına 1998 yılında başlanmıştır.Yeni okul 12 derslikli, kaloriferli ve betonarmedir.Bina 1999-2000 eğitim-öğretim yılında hizmete girmiştir.Eski okul binası(bu bina)2005-2006 eğitim öğretim yılında onarılarak yeniden kullanılmaya başlamıştır.Halen eğitim öğretime devam etmektedir.Zaman içersinde tamiratlar geçirmiş, son olarak 2012-2013 eğitim öğretim yılında dış sıva tamiratı, çatı aktarımı, boyama işleri</w:t>
      </w:r>
      <w:r w:rsidR="009F75F8" w:rsidRPr="00B27E92">
        <w:rPr>
          <w:rFonts w:ascii="Times New Roman" w:hAnsi="Times New Roman" w:cs="Times New Roman"/>
        </w:rPr>
        <w:t>,</w:t>
      </w:r>
      <w:r w:rsidRPr="00B27E92">
        <w:rPr>
          <w:rFonts w:ascii="Times New Roman" w:hAnsi="Times New Roman" w:cs="Times New Roman"/>
        </w:rPr>
        <w:t xml:space="preserve"> </w:t>
      </w:r>
      <w:r w:rsidR="009F75F8" w:rsidRPr="00B27E92">
        <w:rPr>
          <w:rFonts w:ascii="Times New Roman" w:hAnsi="Times New Roman" w:cs="Times New Roman"/>
        </w:rPr>
        <w:t xml:space="preserve">özürlü rampası </w:t>
      </w:r>
      <w:r w:rsidRPr="00B27E92">
        <w:rPr>
          <w:rFonts w:ascii="Times New Roman" w:hAnsi="Times New Roman" w:cs="Times New Roman"/>
        </w:rPr>
        <w:t>yapılmış</w:t>
      </w:r>
      <w:r w:rsidR="009F75F8" w:rsidRPr="00B27E92">
        <w:rPr>
          <w:rFonts w:ascii="Times New Roman" w:hAnsi="Times New Roman" w:cs="Times New Roman"/>
        </w:rPr>
        <w:t>tır.</w:t>
      </w:r>
      <w:r w:rsidR="00B7372C">
        <w:rPr>
          <w:rFonts w:ascii="Times New Roman" w:hAnsi="Times New Roman" w:cs="Times New Roman"/>
        </w:rPr>
        <w:t>2015-2016 Öğretim yıllarında dış ve iç boya yapılmıştır.Islak zeminler karo ile kaplanmış,  kapılar dışa açılır olarak ayarlanmıştır.Tuvaletlerin tamamı tamir edilmiştir.2017-2018 Öğretim yılında elektrik , ses sistemi yapılmış.çatıya paratoner takılmıştır.İş güvenliği ile ilgili çalışmalar yapılmıştır.</w:t>
      </w:r>
    </w:p>
    <w:p w:rsidR="00FB5733" w:rsidRPr="00B27E92" w:rsidRDefault="00FB5733" w:rsidP="00A40361">
      <w:pPr>
        <w:shd w:val="clear" w:color="auto" w:fill="C00000"/>
        <w:ind w:left="360"/>
        <w:rPr>
          <w:rFonts w:ascii="Times New Roman" w:hAnsi="Times New Roman" w:cs="Times New Roman"/>
        </w:rPr>
      </w:pPr>
      <w:r w:rsidRPr="00B27E92">
        <w:rPr>
          <w:rFonts w:ascii="Times New Roman" w:hAnsi="Times New Roman" w:cs="Times New Roman"/>
        </w:rPr>
        <w:t>MİSYONUMUZ</w:t>
      </w:r>
    </w:p>
    <w:p w:rsidR="00C3048D" w:rsidRPr="00B27E92" w:rsidRDefault="00FB5733" w:rsidP="00A40361">
      <w:pPr>
        <w:numPr>
          <w:ilvl w:val="0"/>
          <w:numId w:val="2"/>
        </w:numPr>
        <w:shd w:val="clear" w:color="auto" w:fill="C00000"/>
        <w:rPr>
          <w:rFonts w:ascii="Times New Roman" w:hAnsi="Times New Roman" w:cs="Times New Roman"/>
        </w:rPr>
      </w:pPr>
      <w:r w:rsidRPr="00B27E92">
        <w:rPr>
          <w:rFonts w:ascii="Times New Roman" w:hAnsi="Times New Roman" w:cs="Times New Roman"/>
          <w:b/>
          <w:bCs/>
        </w:rPr>
        <w:t xml:space="preserve">    Hak ve sorumluluklarını bilen,  </w:t>
      </w:r>
    </w:p>
    <w:p w:rsidR="00C3048D" w:rsidRPr="00B27E92" w:rsidRDefault="00FB5733" w:rsidP="00A40361">
      <w:pPr>
        <w:numPr>
          <w:ilvl w:val="0"/>
          <w:numId w:val="2"/>
        </w:numPr>
        <w:shd w:val="clear" w:color="auto" w:fill="C00000"/>
        <w:rPr>
          <w:rFonts w:ascii="Times New Roman" w:hAnsi="Times New Roman" w:cs="Times New Roman"/>
        </w:rPr>
      </w:pPr>
      <w:r w:rsidRPr="00B27E92">
        <w:rPr>
          <w:rFonts w:ascii="Times New Roman" w:hAnsi="Times New Roman" w:cs="Times New Roman"/>
          <w:b/>
          <w:bCs/>
        </w:rPr>
        <w:t xml:space="preserve">    öğrenmeyi yaşam tarzı haline    </w:t>
      </w:r>
      <w:proofErr w:type="gramStart"/>
      <w:r w:rsidRPr="00B27E92">
        <w:rPr>
          <w:rFonts w:ascii="Times New Roman" w:hAnsi="Times New Roman" w:cs="Times New Roman"/>
          <w:b/>
          <w:bCs/>
        </w:rPr>
        <w:t>getiren ,</w:t>
      </w:r>
      <w:proofErr w:type="gramEnd"/>
      <w:r w:rsidRPr="00B27E92">
        <w:rPr>
          <w:rFonts w:ascii="Times New Roman" w:hAnsi="Times New Roman" w:cs="Times New Roman"/>
          <w:b/>
          <w:bCs/>
        </w:rPr>
        <w:t xml:space="preserve"> </w:t>
      </w:r>
    </w:p>
    <w:p w:rsidR="00C3048D" w:rsidRPr="00B27E92" w:rsidRDefault="00FB5733" w:rsidP="00A40361">
      <w:pPr>
        <w:numPr>
          <w:ilvl w:val="0"/>
          <w:numId w:val="2"/>
        </w:numPr>
        <w:shd w:val="clear" w:color="auto" w:fill="C00000"/>
        <w:rPr>
          <w:rFonts w:ascii="Times New Roman" w:hAnsi="Times New Roman" w:cs="Times New Roman"/>
        </w:rPr>
      </w:pPr>
      <w:r w:rsidRPr="00B27E92">
        <w:rPr>
          <w:rFonts w:ascii="Times New Roman" w:hAnsi="Times New Roman" w:cs="Times New Roman"/>
          <w:b/>
          <w:bCs/>
        </w:rPr>
        <w:t xml:space="preserve">     </w:t>
      </w:r>
      <w:proofErr w:type="gramStart"/>
      <w:r w:rsidRPr="00B27E92">
        <w:rPr>
          <w:rFonts w:ascii="Times New Roman" w:hAnsi="Times New Roman" w:cs="Times New Roman"/>
          <w:b/>
          <w:bCs/>
        </w:rPr>
        <w:t>farklı</w:t>
      </w:r>
      <w:proofErr w:type="gramEnd"/>
      <w:r w:rsidRPr="00B27E92">
        <w:rPr>
          <w:rFonts w:ascii="Times New Roman" w:hAnsi="Times New Roman" w:cs="Times New Roman"/>
          <w:b/>
          <w:bCs/>
        </w:rPr>
        <w:t xml:space="preserve"> görüş açılarına sahip, </w:t>
      </w:r>
    </w:p>
    <w:p w:rsidR="00C3048D" w:rsidRPr="00B27E92" w:rsidRDefault="00FB5733" w:rsidP="00A40361">
      <w:pPr>
        <w:numPr>
          <w:ilvl w:val="0"/>
          <w:numId w:val="2"/>
        </w:numPr>
        <w:shd w:val="clear" w:color="auto" w:fill="C00000"/>
        <w:rPr>
          <w:rFonts w:ascii="Times New Roman" w:hAnsi="Times New Roman" w:cs="Times New Roman"/>
        </w:rPr>
      </w:pPr>
      <w:r w:rsidRPr="00B27E92">
        <w:rPr>
          <w:rFonts w:ascii="Times New Roman" w:hAnsi="Times New Roman" w:cs="Times New Roman"/>
          <w:b/>
          <w:bCs/>
        </w:rPr>
        <w:t xml:space="preserve">    düşüncelerini özgürce ifade </w:t>
      </w:r>
      <w:proofErr w:type="gramStart"/>
      <w:r w:rsidRPr="00B27E92">
        <w:rPr>
          <w:rFonts w:ascii="Times New Roman" w:hAnsi="Times New Roman" w:cs="Times New Roman"/>
          <w:b/>
          <w:bCs/>
        </w:rPr>
        <w:t>eden ,</w:t>
      </w:r>
      <w:proofErr w:type="gramEnd"/>
      <w:r w:rsidRPr="00B27E92">
        <w:rPr>
          <w:rFonts w:ascii="Times New Roman" w:hAnsi="Times New Roman" w:cs="Times New Roman"/>
          <w:b/>
          <w:bCs/>
        </w:rPr>
        <w:t xml:space="preserve"> </w:t>
      </w:r>
    </w:p>
    <w:p w:rsidR="00C3048D" w:rsidRPr="00B27E92" w:rsidRDefault="00FB5733" w:rsidP="00A40361">
      <w:pPr>
        <w:numPr>
          <w:ilvl w:val="0"/>
          <w:numId w:val="2"/>
        </w:numPr>
        <w:shd w:val="clear" w:color="auto" w:fill="C00000"/>
        <w:rPr>
          <w:rFonts w:ascii="Times New Roman" w:hAnsi="Times New Roman" w:cs="Times New Roman"/>
        </w:rPr>
      </w:pPr>
      <w:r w:rsidRPr="00B27E92">
        <w:rPr>
          <w:rFonts w:ascii="Times New Roman" w:hAnsi="Times New Roman" w:cs="Times New Roman"/>
          <w:b/>
          <w:bCs/>
        </w:rPr>
        <w:t xml:space="preserve">     </w:t>
      </w:r>
      <w:proofErr w:type="gramStart"/>
      <w:r w:rsidRPr="00B27E92">
        <w:rPr>
          <w:rFonts w:ascii="Times New Roman" w:hAnsi="Times New Roman" w:cs="Times New Roman"/>
          <w:b/>
          <w:bCs/>
        </w:rPr>
        <w:t>farklı</w:t>
      </w:r>
      <w:proofErr w:type="gramEnd"/>
      <w:r w:rsidRPr="00B27E92">
        <w:rPr>
          <w:rFonts w:ascii="Times New Roman" w:hAnsi="Times New Roman" w:cs="Times New Roman"/>
          <w:b/>
          <w:bCs/>
        </w:rPr>
        <w:t xml:space="preserve"> görüş, düşünce ve inançlara </w:t>
      </w:r>
    </w:p>
    <w:p w:rsidR="00C3048D" w:rsidRPr="00B27E92" w:rsidRDefault="00FB5733" w:rsidP="00A40361">
      <w:pPr>
        <w:numPr>
          <w:ilvl w:val="0"/>
          <w:numId w:val="2"/>
        </w:numPr>
        <w:shd w:val="clear" w:color="auto" w:fill="C00000"/>
        <w:rPr>
          <w:rFonts w:ascii="Times New Roman" w:hAnsi="Times New Roman" w:cs="Times New Roman"/>
        </w:rPr>
      </w:pPr>
      <w:r w:rsidRPr="00B27E92">
        <w:rPr>
          <w:rFonts w:ascii="Times New Roman" w:hAnsi="Times New Roman" w:cs="Times New Roman"/>
          <w:b/>
          <w:bCs/>
        </w:rPr>
        <w:t xml:space="preserve">     </w:t>
      </w:r>
      <w:proofErr w:type="gramStart"/>
      <w:r w:rsidRPr="00B27E92">
        <w:rPr>
          <w:rFonts w:ascii="Times New Roman" w:hAnsi="Times New Roman" w:cs="Times New Roman"/>
          <w:b/>
          <w:bCs/>
        </w:rPr>
        <w:t>saygılı</w:t>
      </w:r>
      <w:proofErr w:type="gramEnd"/>
      <w:r w:rsidRPr="00B27E92">
        <w:rPr>
          <w:rFonts w:ascii="Times New Roman" w:hAnsi="Times New Roman" w:cs="Times New Roman"/>
          <w:b/>
          <w:bCs/>
        </w:rPr>
        <w:t xml:space="preserve">, </w:t>
      </w:r>
    </w:p>
    <w:p w:rsidR="00C3048D" w:rsidRPr="00B27E92" w:rsidRDefault="00FB5733" w:rsidP="00A40361">
      <w:pPr>
        <w:numPr>
          <w:ilvl w:val="0"/>
          <w:numId w:val="2"/>
        </w:numPr>
        <w:shd w:val="clear" w:color="auto" w:fill="C00000"/>
        <w:rPr>
          <w:rFonts w:ascii="Times New Roman" w:hAnsi="Times New Roman" w:cs="Times New Roman"/>
        </w:rPr>
      </w:pPr>
      <w:r w:rsidRPr="00B27E92">
        <w:rPr>
          <w:rFonts w:ascii="Times New Roman" w:hAnsi="Times New Roman" w:cs="Times New Roman"/>
          <w:b/>
          <w:bCs/>
        </w:rPr>
        <w:t xml:space="preserve">     </w:t>
      </w:r>
      <w:proofErr w:type="gramStart"/>
      <w:r w:rsidRPr="00B27E92">
        <w:rPr>
          <w:rFonts w:ascii="Times New Roman" w:hAnsi="Times New Roman" w:cs="Times New Roman"/>
          <w:b/>
          <w:bCs/>
        </w:rPr>
        <w:t>ahlaklı</w:t>
      </w:r>
      <w:proofErr w:type="gramEnd"/>
      <w:r w:rsidRPr="00B27E92">
        <w:rPr>
          <w:rFonts w:ascii="Times New Roman" w:hAnsi="Times New Roman" w:cs="Times New Roman"/>
          <w:b/>
          <w:bCs/>
        </w:rPr>
        <w:t xml:space="preserve">, etkin ve üretken bireyler  </w:t>
      </w:r>
    </w:p>
    <w:p w:rsidR="00C3048D" w:rsidRPr="00B27E92" w:rsidRDefault="00FB5733" w:rsidP="00A40361">
      <w:pPr>
        <w:numPr>
          <w:ilvl w:val="0"/>
          <w:numId w:val="2"/>
        </w:numPr>
        <w:shd w:val="clear" w:color="auto" w:fill="C00000"/>
        <w:rPr>
          <w:rFonts w:ascii="Times New Roman" w:hAnsi="Times New Roman" w:cs="Times New Roman"/>
        </w:rPr>
      </w:pPr>
      <w:r w:rsidRPr="00B27E92">
        <w:rPr>
          <w:rFonts w:ascii="Times New Roman" w:hAnsi="Times New Roman" w:cs="Times New Roman"/>
          <w:b/>
          <w:bCs/>
        </w:rPr>
        <w:t xml:space="preserve">    </w:t>
      </w:r>
      <w:proofErr w:type="gramStart"/>
      <w:r w:rsidRPr="00B27E92">
        <w:rPr>
          <w:rFonts w:ascii="Times New Roman" w:hAnsi="Times New Roman" w:cs="Times New Roman"/>
          <w:b/>
          <w:bCs/>
        </w:rPr>
        <w:t>yetiştirmek</w:t>
      </w:r>
      <w:proofErr w:type="gramEnd"/>
      <w:r w:rsidRPr="00B27E92">
        <w:rPr>
          <w:rFonts w:ascii="Times New Roman" w:hAnsi="Times New Roman" w:cs="Times New Roman"/>
          <w:b/>
          <w:bCs/>
        </w:rPr>
        <w:t>.</w:t>
      </w:r>
      <w:r w:rsidRPr="00B27E92">
        <w:rPr>
          <w:rFonts w:ascii="Times New Roman" w:hAnsi="Times New Roman" w:cs="Times New Roman"/>
        </w:rPr>
        <w:t xml:space="preserve"> </w:t>
      </w:r>
    </w:p>
    <w:p w:rsidR="00FB5733" w:rsidRPr="00B27E92" w:rsidRDefault="00FB5733" w:rsidP="00A40361">
      <w:pPr>
        <w:shd w:val="clear" w:color="auto" w:fill="8DB3E2" w:themeFill="text2" w:themeFillTint="66"/>
        <w:rPr>
          <w:rFonts w:ascii="Times New Roman" w:hAnsi="Times New Roman" w:cs="Times New Roman"/>
        </w:rPr>
      </w:pPr>
      <w:r w:rsidRPr="00B27E92">
        <w:rPr>
          <w:rFonts w:ascii="Times New Roman" w:hAnsi="Times New Roman" w:cs="Times New Roman"/>
        </w:rPr>
        <w:t>VİZYONUMUZ</w:t>
      </w:r>
    </w:p>
    <w:p w:rsidR="00C3048D" w:rsidRPr="00B27E92" w:rsidRDefault="00FB5733" w:rsidP="00A40361">
      <w:pPr>
        <w:numPr>
          <w:ilvl w:val="0"/>
          <w:numId w:val="3"/>
        </w:numPr>
        <w:shd w:val="clear" w:color="auto" w:fill="8DB3E2" w:themeFill="text2" w:themeFillTint="66"/>
        <w:rPr>
          <w:rFonts w:ascii="Times New Roman" w:hAnsi="Times New Roman" w:cs="Times New Roman"/>
        </w:rPr>
      </w:pPr>
      <w:r w:rsidRPr="00B27E92">
        <w:rPr>
          <w:rFonts w:ascii="Times New Roman" w:hAnsi="Times New Roman" w:cs="Times New Roman"/>
        </w:rPr>
        <w:t xml:space="preserve">Yaşadığı çağa uygun bir eğitimle; Atatürk İlke ve İnkılâplarına bağlı, bilgili, dürüst, ahlaklı, sorumluluk sahibi, öz güvene sahip; milli, manevi, ahlaki, kültürel ve insani değerlere bağlı; </w:t>
      </w:r>
      <w:r w:rsidRPr="00B27E92">
        <w:rPr>
          <w:rFonts w:ascii="Times New Roman" w:hAnsi="Times New Roman" w:cs="Times New Roman"/>
        </w:rPr>
        <w:lastRenderedPageBreak/>
        <w:t>sevgi, saygı, şefkat ve yardımlaşma duygularına sahip; Vatanını, Milletini, Bayrağını, ailesini ve insanları severek yetişen hayatla barışık insanlar yetiştirmek.</w:t>
      </w:r>
    </w:p>
    <w:p w:rsidR="00B27E92" w:rsidRDefault="00B27E92" w:rsidP="00FB5733">
      <w:pPr>
        <w:rPr>
          <w:rFonts w:ascii="Times New Roman" w:hAnsi="Times New Roman" w:cs="Times New Roman"/>
        </w:rPr>
      </w:pPr>
    </w:p>
    <w:p w:rsidR="00B27E92" w:rsidRDefault="00B27E92" w:rsidP="00A40361">
      <w:pPr>
        <w:shd w:val="clear" w:color="auto" w:fill="FDE9D9" w:themeFill="accent6" w:themeFillTint="33"/>
        <w:ind w:left="720"/>
        <w:rPr>
          <w:rFonts w:ascii="Times New Roman" w:hAnsi="Times New Roman" w:cs="Times New Roman"/>
        </w:rPr>
      </w:pPr>
      <w:r>
        <w:rPr>
          <w:rFonts w:ascii="Times New Roman" w:hAnsi="Times New Roman" w:cs="Times New Roman"/>
        </w:rPr>
        <w:t>201</w:t>
      </w:r>
      <w:r w:rsidR="00B7372C">
        <w:rPr>
          <w:rFonts w:ascii="Times New Roman" w:hAnsi="Times New Roman" w:cs="Times New Roman"/>
        </w:rPr>
        <w:t>7</w:t>
      </w:r>
      <w:r>
        <w:rPr>
          <w:rFonts w:ascii="Times New Roman" w:hAnsi="Times New Roman" w:cs="Times New Roman"/>
        </w:rPr>
        <w:t>-201</w:t>
      </w:r>
      <w:r w:rsidR="00B7372C">
        <w:rPr>
          <w:rFonts w:ascii="Times New Roman" w:hAnsi="Times New Roman" w:cs="Times New Roman"/>
        </w:rPr>
        <w:t>8</w:t>
      </w:r>
      <w:r>
        <w:rPr>
          <w:rFonts w:ascii="Times New Roman" w:hAnsi="Times New Roman" w:cs="Times New Roman"/>
        </w:rPr>
        <w:t xml:space="preserve"> </w:t>
      </w:r>
      <w:proofErr w:type="gramStart"/>
      <w:r>
        <w:rPr>
          <w:rFonts w:ascii="Times New Roman" w:hAnsi="Times New Roman" w:cs="Times New Roman"/>
        </w:rPr>
        <w:t>ÖĞRETİM  YILI</w:t>
      </w:r>
      <w:proofErr w:type="gramEnd"/>
      <w:r>
        <w:rPr>
          <w:rFonts w:ascii="Times New Roman" w:hAnsi="Times New Roman" w:cs="Times New Roman"/>
        </w:rPr>
        <w:t xml:space="preserve"> BÜYÜKKALECİK KOCATEPE İLKOKULU</w:t>
      </w:r>
    </w:p>
    <w:p w:rsidR="00FB5733" w:rsidRPr="00B27E92" w:rsidRDefault="00B27E92" w:rsidP="00A40361">
      <w:pPr>
        <w:shd w:val="clear" w:color="auto" w:fill="FDE9D9" w:themeFill="accent6" w:themeFillTint="33"/>
        <w:rPr>
          <w:rFonts w:ascii="Times New Roman" w:hAnsi="Times New Roman" w:cs="Times New Roman"/>
        </w:rPr>
      </w:pPr>
      <w:r>
        <w:rPr>
          <w:rFonts w:ascii="Times New Roman" w:hAnsi="Times New Roman" w:cs="Times New Roman"/>
        </w:rPr>
        <w:t xml:space="preserve">                                     OKUL </w:t>
      </w:r>
      <w:proofErr w:type="gramStart"/>
      <w:r>
        <w:rPr>
          <w:rFonts w:ascii="Times New Roman" w:hAnsi="Times New Roman" w:cs="Times New Roman"/>
        </w:rPr>
        <w:t xml:space="preserve">MEVCUDU  </w:t>
      </w:r>
      <w:r w:rsidR="00FB5733" w:rsidRPr="00B27E92">
        <w:rPr>
          <w:rFonts w:ascii="Times New Roman" w:hAnsi="Times New Roman" w:cs="Times New Roman"/>
        </w:rPr>
        <w:t>ÖĞRENCİ</w:t>
      </w:r>
      <w:proofErr w:type="gramEnd"/>
      <w:r w:rsidR="00FB5733" w:rsidRPr="00B27E92">
        <w:rPr>
          <w:rFonts w:ascii="Times New Roman" w:hAnsi="Times New Roman" w:cs="Times New Roman"/>
        </w:rPr>
        <w:t xml:space="preserve"> BİLGİLERİ</w:t>
      </w:r>
    </w:p>
    <w:tbl>
      <w:tblPr>
        <w:tblW w:w="9799" w:type="dxa"/>
        <w:tblInd w:w="-707" w:type="dxa"/>
        <w:tblCellMar>
          <w:left w:w="0" w:type="dxa"/>
          <w:right w:w="0" w:type="dxa"/>
        </w:tblCellMar>
        <w:tblLook w:val="04A0"/>
      </w:tblPr>
      <w:tblGrid>
        <w:gridCol w:w="2050"/>
        <w:gridCol w:w="1902"/>
        <w:gridCol w:w="1902"/>
        <w:gridCol w:w="1608"/>
        <w:gridCol w:w="2337"/>
      </w:tblGrid>
      <w:tr w:rsidR="00FB5733" w:rsidRPr="00B27E92" w:rsidTr="00B27E92">
        <w:trPr>
          <w:trHeight w:val="386"/>
        </w:trPr>
        <w:tc>
          <w:tcPr>
            <w:tcW w:w="2050"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27E92" w:rsidP="00A40361">
            <w:pPr>
              <w:shd w:val="clear" w:color="auto" w:fill="FDE9D9" w:themeFill="accent6" w:themeFillTint="33"/>
              <w:spacing w:after="0" w:line="240" w:lineRule="auto"/>
              <w:rPr>
                <w:rFonts w:ascii="Times New Roman" w:eastAsia="Times New Roman" w:hAnsi="Times New Roman" w:cs="Times New Roman"/>
                <w:sz w:val="36"/>
                <w:szCs w:val="36"/>
                <w:lang w:eastAsia="tr-TR"/>
              </w:rPr>
            </w:pPr>
            <w:r>
              <w:rPr>
                <w:rFonts w:ascii="Times New Roman" w:eastAsia="Times New Roman" w:hAnsi="Times New Roman" w:cs="Times New Roman"/>
                <w:sz w:val="36"/>
                <w:szCs w:val="36"/>
                <w:lang w:eastAsia="tr-TR"/>
              </w:rPr>
              <w:t>SINIFLAR</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kinsoku w:val="0"/>
              <w:overflowPunct w:val="0"/>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 xml:space="preserve">Şube Sayısı </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 xml:space="preserve">Erkek </w:t>
            </w:r>
          </w:p>
        </w:tc>
        <w:tc>
          <w:tcPr>
            <w:tcW w:w="1608"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 xml:space="preserve">Kız </w:t>
            </w:r>
          </w:p>
        </w:tc>
        <w:tc>
          <w:tcPr>
            <w:tcW w:w="2337"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 xml:space="preserve">Toplam </w:t>
            </w:r>
          </w:p>
        </w:tc>
      </w:tr>
      <w:tr w:rsidR="00FB5733" w:rsidRPr="00B27E92" w:rsidTr="00B27E92">
        <w:trPr>
          <w:trHeight w:val="205"/>
        </w:trPr>
        <w:tc>
          <w:tcPr>
            <w:tcW w:w="2050"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both"/>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 xml:space="preserve">Ana Sınıfı </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Pr>
                <w:rFonts w:ascii="Times New Roman" w:eastAsia="Times New Roman" w:hAnsi="Times New Roman" w:cs="Times New Roman"/>
                <w:sz w:val="36"/>
                <w:szCs w:val="36"/>
                <w:lang w:eastAsia="tr-TR"/>
              </w:rPr>
              <w:t>2</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Pr>
                <w:rFonts w:ascii="Times New Roman" w:eastAsia="Times New Roman" w:hAnsi="Times New Roman" w:cs="Times New Roman"/>
                <w:sz w:val="36"/>
                <w:szCs w:val="36"/>
                <w:lang w:eastAsia="tr-TR"/>
              </w:rPr>
              <w:t>22</w:t>
            </w:r>
          </w:p>
        </w:tc>
        <w:tc>
          <w:tcPr>
            <w:tcW w:w="1608"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Pr>
                <w:rFonts w:ascii="Times New Roman" w:eastAsia="Times New Roman" w:hAnsi="Times New Roman" w:cs="Times New Roman"/>
                <w:sz w:val="36"/>
                <w:szCs w:val="36"/>
                <w:lang w:eastAsia="tr-TR"/>
              </w:rPr>
              <w:t>14</w:t>
            </w:r>
          </w:p>
        </w:tc>
        <w:tc>
          <w:tcPr>
            <w:tcW w:w="2337"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Pr>
                <w:rFonts w:ascii="Times New Roman" w:eastAsia="Times New Roman" w:hAnsi="Times New Roman" w:cs="Times New Roman"/>
                <w:sz w:val="36"/>
                <w:szCs w:val="36"/>
                <w:lang w:eastAsia="tr-TR"/>
              </w:rPr>
              <w:t>36</w:t>
            </w:r>
          </w:p>
        </w:tc>
      </w:tr>
      <w:tr w:rsidR="00FB5733" w:rsidRPr="00B27E92" w:rsidTr="00B27E92">
        <w:trPr>
          <w:trHeight w:val="205"/>
        </w:trPr>
        <w:tc>
          <w:tcPr>
            <w:tcW w:w="2050"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both"/>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1/</w:t>
            </w:r>
            <w:proofErr w:type="gramStart"/>
            <w:r w:rsidRPr="00B27E92">
              <w:rPr>
                <w:rFonts w:ascii="Times New Roman" w:eastAsia="Times New Roman" w:hAnsi="Times New Roman" w:cs="Times New Roman"/>
                <w:b/>
                <w:bCs/>
                <w:color w:val="000000"/>
                <w:kern w:val="24"/>
                <w:sz w:val="36"/>
                <w:szCs w:val="36"/>
                <w:lang w:eastAsia="tr-TR"/>
              </w:rPr>
              <w:t xml:space="preserve">A  </w:t>
            </w:r>
            <w:r w:rsidR="00B27E92">
              <w:rPr>
                <w:rFonts w:ascii="Times New Roman" w:eastAsia="Times New Roman" w:hAnsi="Times New Roman" w:cs="Times New Roman"/>
                <w:b/>
                <w:bCs/>
                <w:color w:val="000000"/>
                <w:kern w:val="24"/>
                <w:sz w:val="36"/>
                <w:szCs w:val="36"/>
                <w:lang w:eastAsia="tr-TR"/>
              </w:rPr>
              <w:t>S</w:t>
            </w:r>
            <w:r w:rsidRPr="00B27E92">
              <w:rPr>
                <w:rFonts w:ascii="Times New Roman" w:eastAsia="Times New Roman" w:hAnsi="Times New Roman" w:cs="Times New Roman"/>
                <w:b/>
                <w:bCs/>
                <w:color w:val="000000"/>
                <w:kern w:val="24"/>
                <w:sz w:val="36"/>
                <w:szCs w:val="36"/>
                <w:lang w:eastAsia="tr-TR"/>
              </w:rPr>
              <w:t>ınıfı</w:t>
            </w:r>
            <w:proofErr w:type="gramEnd"/>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1</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F536E9"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t>13</w:t>
            </w:r>
          </w:p>
        </w:tc>
        <w:tc>
          <w:tcPr>
            <w:tcW w:w="1608"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F536E9"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t>12</w:t>
            </w:r>
          </w:p>
        </w:tc>
        <w:tc>
          <w:tcPr>
            <w:tcW w:w="2337"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F536E9" w:rsidRDefault="00F536E9" w:rsidP="00B7372C">
            <w:pPr>
              <w:shd w:val="clear" w:color="auto" w:fill="FDE9D9" w:themeFill="accent6" w:themeFillTint="33"/>
              <w:spacing w:after="0" w:line="240" w:lineRule="auto"/>
              <w:jc w:val="center"/>
              <w:textAlignment w:val="baseline"/>
              <w:rPr>
                <w:rFonts w:ascii="Times New Roman" w:eastAsia="Times New Roman" w:hAnsi="Times New Roman" w:cs="Times New Roman"/>
                <w:b/>
                <w:sz w:val="36"/>
                <w:szCs w:val="36"/>
                <w:lang w:eastAsia="tr-TR"/>
              </w:rPr>
            </w:pPr>
            <w:r w:rsidRPr="00F536E9">
              <w:rPr>
                <w:rFonts w:ascii="Times New Roman" w:eastAsia="Times New Roman" w:hAnsi="Times New Roman" w:cs="Times New Roman"/>
                <w:b/>
                <w:sz w:val="36"/>
                <w:szCs w:val="36"/>
                <w:lang w:eastAsia="tr-TR"/>
              </w:rPr>
              <w:t>2</w:t>
            </w:r>
            <w:r w:rsidR="00B7372C">
              <w:rPr>
                <w:rFonts w:ascii="Times New Roman" w:eastAsia="Times New Roman" w:hAnsi="Times New Roman" w:cs="Times New Roman"/>
                <w:b/>
                <w:sz w:val="36"/>
                <w:szCs w:val="36"/>
                <w:lang w:eastAsia="tr-TR"/>
              </w:rPr>
              <w:t>5</w:t>
            </w:r>
          </w:p>
        </w:tc>
      </w:tr>
      <w:tr w:rsidR="00FB5733" w:rsidRPr="00B27E92" w:rsidTr="00B27E92">
        <w:trPr>
          <w:trHeight w:val="205"/>
        </w:trPr>
        <w:tc>
          <w:tcPr>
            <w:tcW w:w="2050"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both"/>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2</w:t>
            </w:r>
            <w:r w:rsidR="00F536E9">
              <w:rPr>
                <w:rFonts w:ascii="Times New Roman" w:eastAsia="Times New Roman" w:hAnsi="Times New Roman" w:cs="Times New Roman"/>
                <w:b/>
                <w:bCs/>
                <w:color w:val="000000"/>
                <w:kern w:val="24"/>
                <w:sz w:val="36"/>
                <w:szCs w:val="36"/>
                <w:lang w:eastAsia="tr-TR"/>
              </w:rPr>
              <w:t>/A S</w:t>
            </w:r>
            <w:r w:rsidRPr="00B27E92">
              <w:rPr>
                <w:rFonts w:ascii="Times New Roman" w:eastAsia="Times New Roman" w:hAnsi="Times New Roman" w:cs="Times New Roman"/>
                <w:b/>
                <w:bCs/>
                <w:color w:val="000000"/>
                <w:kern w:val="24"/>
                <w:sz w:val="36"/>
                <w:szCs w:val="36"/>
                <w:lang w:eastAsia="tr-TR"/>
              </w:rPr>
              <w:t>ınıf</w:t>
            </w:r>
            <w:r w:rsidR="00F536E9">
              <w:rPr>
                <w:rFonts w:ascii="Times New Roman" w:eastAsia="Times New Roman" w:hAnsi="Times New Roman" w:cs="Times New Roman"/>
                <w:b/>
                <w:bCs/>
                <w:color w:val="000000"/>
                <w:kern w:val="24"/>
                <w:sz w:val="36"/>
                <w:szCs w:val="36"/>
                <w:lang w:eastAsia="tr-TR"/>
              </w:rPr>
              <w:t>ı</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1</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B7372C">
            <w:pPr>
              <w:shd w:val="clear" w:color="auto" w:fill="FDE9D9" w:themeFill="accent6" w:themeFillTint="33"/>
              <w:spacing w:after="0" w:line="240" w:lineRule="auto"/>
              <w:rPr>
                <w:rFonts w:ascii="Times New Roman" w:eastAsia="Times New Roman" w:hAnsi="Times New Roman" w:cs="Times New Roman"/>
                <w:sz w:val="36"/>
                <w:szCs w:val="36"/>
                <w:lang w:eastAsia="tr-TR"/>
              </w:rPr>
            </w:pPr>
            <w:r w:rsidRPr="00B27E92">
              <w:rPr>
                <w:rFonts w:ascii="Times New Roman" w:eastAsia="Times New Roman" w:hAnsi="Times New Roman" w:cs="Times New Roman"/>
                <w:color w:val="000000"/>
                <w:kern w:val="24"/>
                <w:sz w:val="36"/>
                <w:szCs w:val="36"/>
                <w:lang w:eastAsia="tr-TR"/>
              </w:rPr>
              <w:t xml:space="preserve">       </w:t>
            </w:r>
            <w:r w:rsidR="00B7372C">
              <w:rPr>
                <w:rFonts w:ascii="Times New Roman" w:eastAsia="Times New Roman" w:hAnsi="Times New Roman" w:cs="Times New Roman"/>
                <w:color w:val="000000"/>
                <w:kern w:val="24"/>
                <w:sz w:val="36"/>
                <w:szCs w:val="36"/>
                <w:lang w:eastAsia="tr-TR"/>
              </w:rPr>
              <w:t>14</w:t>
            </w:r>
          </w:p>
        </w:tc>
        <w:tc>
          <w:tcPr>
            <w:tcW w:w="1608"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B7372C">
            <w:pPr>
              <w:shd w:val="clear" w:color="auto" w:fill="FDE9D9" w:themeFill="accent6" w:themeFillTint="33"/>
              <w:spacing w:after="0" w:line="240" w:lineRule="auto"/>
              <w:rPr>
                <w:rFonts w:ascii="Times New Roman" w:eastAsia="Times New Roman" w:hAnsi="Times New Roman" w:cs="Times New Roman"/>
                <w:sz w:val="36"/>
                <w:szCs w:val="36"/>
                <w:lang w:eastAsia="tr-TR"/>
              </w:rPr>
            </w:pPr>
            <w:r w:rsidRPr="00B27E92">
              <w:rPr>
                <w:rFonts w:ascii="Times New Roman" w:eastAsia="Times New Roman" w:hAnsi="Times New Roman" w:cs="Times New Roman"/>
                <w:color w:val="000000"/>
                <w:kern w:val="24"/>
                <w:sz w:val="36"/>
                <w:szCs w:val="36"/>
                <w:lang w:eastAsia="tr-TR"/>
              </w:rPr>
              <w:t xml:space="preserve">     </w:t>
            </w:r>
            <w:r w:rsidR="00B7372C">
              <w:rPr>
                <w:rFonts w:ascii="Times New Roman" w:eastAsia="Times New Roman" w:hAnsi="Times New Roman" w:cs="Times New Roman"/>
                <w:color w:val="000000"/>
                <w:kern w:val="24"/>
                <w:sz w:val="36"/>
                <w:szCs w:val="36"/>
                <w:lang w:eastAsia="tr-TR"/>
              </w:rPr>
              <w:t>14</w:t>
            </w:r>
          </w:p>
        </w:tc>
        <w:tc>
          <w:tcPr>
            <w:tcW w:w="2337"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B7372C">
            <w:pPr>
              <w:shd w:val="clear" w:color="auto" w:fill="FDE9D9" w:themeFill="accent6" w:themeFillTint="33"/>
              <w:spacing w:after="0" w:line="240" w:lineRule="auto"/>
              <w:rPr>
                <w:rFonts w:ascii="Times New Roman" w:eastAsia="Times New Roman" w:hAnsi="Times New Roman" w:cs="Times New Roman"/>
                <w:sz w:val="36"/>
                <w:szCs w:val="36"/>
                <w:lang w:eastAsia="tr-TR"/>
              </w:rPr>
            </w:pPr>
            <w:r w:rsidRPr="00B27E92">
              <w:rPr>
                <w:rFonts w:ascii="Times New Roman" w:eastAsia="Times New Roman" w:hAnsi="Times New Roman" w:cs="Times New Roman"/>
                <w:color w:val="000000"/>
                <w:kern w:val="24"/>
                <w:sz w:val="36"/>
                <w:szCs w:val="36"/>
                <w:lang w:eastAsia="tr-TR"/>
              </w:rPr>
              <w:t xml:space="preserve">         </w:t>
            </w:r>
            <w:r w:rsidR="00A40361">
              <w:rPr>
                <w:rFonts w:ascii="Times New Roman" w:eastAsia="Times New Roman" w:hAnsi="Times New Roman" w:cs="Times New Roman"/>
                <w:color w:val="000000"/>
                <w:kern w:val="24"/>
                <w:sz w:val="36"/>
                <w:szCs w:val="36"/>
                <w:lang w:eastAsia="tr-TR"/>
              </w:rPr>
              <w:t xml:space="preserve"> </w:t>
            </w:r>
            <w:r w:rsidR="00B7372C">
              <w:rPr>
                <w:rFonts w:ascii="Times New Roman" w:eastAsia="Times New Roman" w:hAnsi="Times New Roman" w:cs="Times New Roman"/>
                <w:color w:val="000000"/>
                <w:kern w:val="24"/>
                <w:sz w:val="36"/>
                <w:szCs w:val="36"/>
                <w:lang w:eastAsia="tr-TR"/>
              </w:rPr>
              <w:t>28</w:t>
            </w:r>
          </w:p>
        </w:tc>
      </w:tr>
      <w:tr w:rsidR="00FB5733" w:rsidRPr="00B27E92" w:rsidTr="00B27E92">
        <w:trPr>
          <w:trHeight w:val="205"/>
        </w:trPr>
        <w:tc>
          <w:tcPr>
            <w:tcW w:w="2050"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both"/>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3.sınıf</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1</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Pr>
                <w:rFonts w:ascii="Times New Roman" w:eastAsia="Times New Roman" w:hAnsi="Times New Roman" w:cs="Times New Roman"/>
                <w:b/>
                <w:bCs/>
                <w:color w:val="000000"/>
                <w:kern w:val="24"/>
                <w:sz w:val="36"/>
                <w:szCs w:val="36"/>
                <w:lang w:eastAsia="tr-TR"/>
              </w:rPr>
              <w:t>18</w:t>
            </w:r>
          </w:p>
        </w:tc>
        <w:tc>
          <w:tcPr>
            <w:tcW w:w="1608"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Pr>
                <w:rFonts w:ascii="Times New Roman" w:eastAsia="Times New Roman" w:hAnsi="Times New Roman" w:cs="Times New Roman"/>
                <w:b/>
                <w:bCs/>
                <w:color w:val="000000"/>
                <w:kern w:val="24"/>
                <w:sz w:val="36"/>
                <w:szCs w:val="36"/>
                <w:lang w:eastAsia="tr-TR"/>
              </w:rPr>
              <w:t>10</w:t>
            </w:r>
          </w:p>
        </w:tc>
        <w:tc>
          <w:tcPr>
            <w:tcW w:w="2337"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Pr>
                <w:rFonts w:ascii="Times New Roman" w:eastAsia="Times New Roman" w:hAnsi="Times New Roman" w:cs="Times New Roman"/>
                <w:b/>
                <w:bCs/>
                <w:color w:val="000000"/>
                <w:kern w:val="24"/>
                <w:sz w:val="36"/>
                <w:szCs w:val="36"/>
                <w:lang w:eastAsia="tr-TR"/>
              </w:rPr>
              <w:t>28</w:t>
            </w:r>
          </w:p>
        </w:tc>
      </w:tr>
      <w:tr w:rsidR="00FB5733" w:rsidRPr="00B27E92" w:rsidTr="00B27E92">
        <w:trPr>
          <w:trHeight w:val="205"/>
        </w:trPr>
        <w:tc>
          <w:tcPr>
            <w:tcW w:w="2050"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both"/>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4.sınıf</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Pr>
                <w:rFonts w:ascii="Times New Roman" w:eastAsia="Times New Roman" w:hAnsi="Times New Roman" w:cs="Times New Roman"/>
                <w:b/>
                <w:bCs/>
                <w:color w:val="000000"/>
                <w:kern w:val="24"/>
                <w:sz w:val="36"/>
                <w:szCs w:val="36"/>
                <w:lang w:eastAsia="tr-TR"/>
              </w:rPr>
              <w:t>2</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Pr>
                <w:rFonts w:ascii="Times New Roman" w:eastAsia="Times New Roman" w:hAnsi="Times New Roman" w:cs="Times New Roman"/>
                <w:b/>
                <w:bCs/>
                <w:color w:val="000000"/>
                <w:kern w:val="24"/>
                <w:sz w:val="36"/>
                <w:szCs w:val="36"/>
                <w:lang w:eastAsia="tr-TR"/>
              </w:rPr>
              <w:t>25</w:t>
            </w:r>
          </w:p>
        </w:tc>
        <w:tc>
          <w:tcPr>
            <w:tcW w:w="1608"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Pr>
                <w:rFonts w:ascii="Times New Roman" w:eastAsia="Times New Roman" w:hAnsi="Times New Roman" w:cs="Times New Roman"/>
                <w:b/>
                <w:bCs/>
                <w:color w:val="000000"/>
                <w:kern w:val="24"/>
                <w:sz w:val="36"/>
                <w:szCs w:val="36"/>
                <w:lang w:eastAsia="tr-TR"/>
              </w:rPr>
              <w:t>21</w:t>
            </w:r>
          </w:p>
        </w:tc>
        <w:tc>
          <w:tcPr>
            <w:tcW w:w="2337"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Pr>
                <w:rFonts w:ascii="Times New Roman" w:eastAsia="Times New Roman" w:hAnsi="Times New Roman" w:cs="Times New Roman"/>
                <w:b/>
                <w:bCs/>
                <w:color w:val="000000"/>
                <w:kern w:val="24"/>
                <w:sz w:val="36"/>
                <w:szCs w:val="36"/>
                <w:lang w:eastAsia="tr-TR"/>
              </w:rPr>
              <w:t>46</w:t>
            </w:r>
          </w:p>
        </w:tc>
      </w:tr>
      <w:tr w:rsidR="00FB5733" w:rsidRPr="00B27E92" w:rsidTr="00B27E92">
        <w:trPr>
          <w:trHeight w:val="205"/>
        </w:trPr>
        <w:tc>
          <w:tcPr>
            <w:tcW w:w="2050"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both"/>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5.sınıf</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c>
          <w:tcPr>
            <w:tcW w:w="1608"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c>
          <w:tcPr>
            <w:tcW w:w="2337"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r>
      <w:tr w:rsidR="00FB5733" w:rsidRPr="00B27E92" w:rsidTr="00B27E92">
        <w:trPr>
          <w:trHeight w:val="205"/>
        </w:trPr>
        <w:tc>
          <w:tcPr>
            <w:tcW w:w="2050"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both"/>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6.sınıf</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c>
          <w:tcPr>
            <w:tcW w:w="1608"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c>
          <w:tcPr>
            <w:tcW w:w="2337"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r>
      <w:tr w:rsidR="00FB5733" w:rsidRPr="00B27E92" w:rsidTr="00B27E92">
        <w:trPr>
          <w:trHeight w:val="205"/>
        </w:trPr>
        <w:tc>
          <w:tcPr>
            <w:tcW w:w="2050"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both"/>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7.sınıf</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c>
          <w:tcPr>
            <w:tcW w:w="1608"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c>
          <w:tcPr>
            <w:tcW w:w="2337"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r>
      <w:tr w:rsidR="00FB5733" w:rsidRPr="00B27E92" w:rsidTr="00B27E92">
        <w:trPr>
          <w:trHeight w:val="205"/>
        </w:trPr>
        <w:tc>
          <w:tcPr>
            <w:tcW w:w="2050"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both"/>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8.sınıf</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c>
          <w:tcPr>
            <w:tcW w:w="1608"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c>
          <w:tcPr>
            <w:tcW w:w="2337"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w:t>
            </w:r>
          </w:p>
        </w:tc>
      </w:tr>
      <w:tr w:rsidR="00FB5733" w:rsidRPr="00B27E92" w:rsidTr="00B27E92">
        <w:trPr>
          <w:trHeight w:val="205"/>
        </w:trPr>
        <w:tc>
          <w:tcPr>
            <w:tcW w:w="2050"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A40361">
            <w:pPr>
              <w:shd w:val="clear" w:color="auto" w:fill="FDE9D9" w:themeFill="accent6" w:themeFillTint="33"/>
              <w:spacing w:after="0" w:line="240" w:lineRule="auto"/>
              <w:jc w:val="both"/>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 xml:space="preserve">Genel Toplam </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Pr>
                <w:rFonts w:ascii="Times New Roman" w:eastAsia="Times New Roman" w:hAnsi="Times New Roman" w:cs="Times New Roman"/>
                <w:b/>
                <w:bCs/>
                <w:color w:val="000000"/>
                <w:kern w:val="24"/>
                <w:sz w:val="36"/>
                <w:szCs w:val="36"/>
                <w:lang w:eastAsia="tr-TR"/>
              </w:rPr>
              <w:t>7</w:t>
            </w:r>
          </w:p>
        </w:tc>
        <w:tc>
          <w:tcPr>
            <w:tcW w:w="1902"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Pr>
                <w:rFonts w:ascii="Times New Roman" w:eastAsia="Times New Roman" w:hAnsi="Times New Roman" w:cs="Times New Roman"/>
                <w:b/>
                <w:bCs/>
                <w:color w:val="000000"/>
                <w:kern w:val="24"/>
                <w:sz w:val="36"/>
                <w:szCs w:val="36"/>
                <w:lang w:eastAsia="tr-TR"/>
              </w:rPr>
              <w:t>92</w:t>
            </w:r>
          </w:p>
        </w:tc>
        <w:tc>
          <w:tcPr>
            <w:tcW w:w="1608"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B7372C" w:rsidP="00A40361">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Pr>
                <w:rFonts w:ascii="Times New Roman" w:eastAsia="Times New Roman" w:hAnsi="Times New Roman" w:cs="Times New Roman"/>
                <w:b/>
                <w:bCs/>
                <w:color w:val="000000"/>
                <w:kern w:val="24"/>
                <w:sz w:val="36"/>
                <w:szCs w:val="36"/>
                <w:lang w:eastAsia="tr-TR"/>
              </w:rPr>
              <w:t>71</w:t>
            </w:r>
          </w:p>
        </w:tc>
        <w:tc>
          <w:tcPr>
            <w:tcW w:w="2337" w:type="dxa"/>
            <w:tcBorders>
              <w:top w:val="single" w:sz="6" w:space="0" w:color="E40056"/>
              <w:left w:val="single" w:sz="6" w:space="0" w:color="E40056"/>
              <w:bottom w:val="single" w:sz="6" w:space="0" w:color="E40056"/>
              <w:right w:val="single" w:sz="6" w:space="0" w:color="E40056"/>
            </w:tcBorders>
            <w:shd w:val="clear" w:color="auto" w:fill="auto"/>
            <w:tcMar>
              <w:top w:w="72" w:type="dxa"/>
              <w:left w:w="144" w:type="dxa"/>
              <w:bottom w:w="72" w:type="dxa"/>
              <w:right w:w="144" w:type="dxa"/>
            </w:tcMar>
            <w:hideMark/>
          </w:tcPr>
          <w:p w:rsidR="00FB5733" w:rsidRPr="00B27E92" w:rsidRDefault="00FB5733" w:rsidP="00B7372C">
            <w:pPr>
              <w:shd w:val="clear" w:color="auto" w:fill="FDE9D9" w:themeFill="accent6" w:themeFillTint="33"/>
              <w:spacing w:after="0" w:line="240" w:lineRule="auto"/>
              <w:jc w:val="center"/>
              <w:textAlignment w:val="baseline"/>
              <w:rPr>
                <w:rFonts w:ascii="Times New Roman" w:eastAsia="Times New Roman" w:hAnsi="Times New Roman" w:cs="Times New Roman"/>
                <w:sz w:val="36"/>
                <w:szCs w:val="36"/>
                <w:lang w:eastAsia="tr-TR"/>
              </w:rPr>
            </w:pPr>
            <w:r w:rsidRPr="00B27E92">
              <w:rPr>
                <w:rFonts w:ascii="Times New Roman" w:eastAsia="Times New Roman" w:hAnsi="Times New Roman" w:cs="Times New Roman"/>
                <w:b/>
                <w:bCs/>
                <w:color w:val="000000"/>
                <w:kern w:val="24"/>
                <w:sz w:val="36"/>
                <w:szCs w:val="36"/>
                <w:lang w:eastAsia="tr-TR"/>
              </w:rPr>
              <w:t>1</w:t>
            </w:r>
            <w:r w:rsidR="00A40361">
              <w:rPr>
                <w:rFonts w:ascii="Times New Roman" w:eastAsia="Times New Roman" w:hAnsi="Times New Roman" w:cs="Times New Roman"/>
                <w:b/>
                <w:bCs/>
                <w:color w:val="000000"/>
                <w:kern w:val="24"/>
                <w:sz w:val="36"/>
                <w:szCs w:val="36"/>
                <w:lang w:eastAsia="tr-TR"/>
              </w:rPr>
              <w:t>6</w:t>
            </w:r>
            <w:r w:rsidR="00B7372C">
              <w:rPr>
                <w:rFonts w:ascii="Times New Roman" w:eastAsia="Times New Roman" w:hAnsi="Times New Roman" w:cs="Times New Roman"/>
                <w:b/>
                <w:bCs/>
                <w:color w:val="000000"/>
                <w:kern w:val="24"/>
                <w:sz w:val="36"/>
                <w:szCs w:val="36"/>
                <w:lang w:eastAsia="tr-TR"/>
              </w:rPr>
              <w:t>3</w:t>
            </w:r>
          </w:p>
        </w:tc>
      </w:tr>
    </w:tbl>
    <w:p w:rsidR="000C14EF" w:rsidRPr="00FB5733" w:rsidRDefault="000C14EF" w:rsidP="00FB5733"/>
    <w:sectPr w:rsidR="000C14EF" w:rsidRPr="00FB5733" w:rsidSect="000C14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BC7"/>
    <w:multiLevelType w:val="hybridMultilevel"/>
    <w:tmpl w:val="1494CC8A"/>
    <w:lvl w:ilvl="0" w:tplc="56FECE56">
      <w:start w:val="1"/>
      <w:numFmt w:val="bullet"/>
      <w:lvlText w:val=""/>
      <w:lvlJc w:val="left"/>
      <w:pPr>
        <w:tabs>
          <w:tab w:val="num" w:pos="720"/>
        </w:tabs>
        <w:ind w:left="720" w:hanging="360"/>
      </w:pPr>
      <w:rPr>
        <w:rFonts w:ascii="Wingdings" w:hAnsi="Wingdings" w:hint="default"/>
      </w:rPr>
    </w:lvl>
    <w:lvl w:ilvl="1" w:tplc="3DAC5D72" w:tentative="1">
      <w:start w:val="1"/>
      <w:numFmt w:val="bullet"/>
      <w:lvlText w:val=""/>
      <w:lvlJc w:val="left"/>
      <w:pPr>
        <w:tabs>
          <w:tab w:val="num" w:pos="1440"/>
        </w:tabs>
        <w:ind w:left="1440" w:hanging="360"/>
      </w:pPr>
      <w:rPr>
        <w:rFonts w:ascii="Wingdings" w:hAnsi="Wingdings" w:hint="default"/>
      </w:rPr>
    </w:lvl>
    <w:lvl w:ilvl="2" w:tplc="3CF602E0" w:tentative="1">
      <w:start w:val="1"/>
      <w:numFmt w:val="bullet"/>
      <w:lvlText w:val=""/>
      <w:lvlJc w:val="left"/>
      <w:pPr>
        <w:tabs>
          <w:tab w:val="num" w:pos="2160"/>
        </w:tabs>
        <w:ind w:left="2160" w:hanging="360"/>
      </w:pPr>
      <w:rPr>
        <w:rFonts w:ascii="Wingdings" w:hAnsi="Wingdings" w:hint="default"/>
      </w:rPr>
    </w:lvl>
    <w:lvl w:ilvl="3" w:tplc="88464B6A" w:tentative="1">
      <w:start w:val="1"/>
      <w:numFmt w:val="bullet"/>
      <w:lvlText w:val=""/>
      <w:lvlJc w:val="left"/>
      <w:pPr>
        <w:tabs>
          <w:tab w:val="num" w:pos="2880"/>
        </w:tabs>
        <w:ind w:left="2880" w:hanging="360"/>
      </w:pPr>
      <w:rPr>
        <w:rFonts w:ascii="Wingdings" w:hAnsi="Wingdings" w:hint="default"/>
      </w:rPr>
    </w:lvl>
    <w:lvl w:ilvl="4" w:tplc="77CEBDDE" w:tentative="1">
      <w:start w:val="1"/>
      <w:numFmt w:val="bullet"/>
      <w:lvlText w:val=""/>
      <w:lvlJc w:val="left"/>
      <w:pPr>
        <w:tabs>
          <w:tab w:val="num" w:pos="3600"/>
        </w:tabs>
        <w:ind w:left="3600" w:hanging="360"/>
      </w:pPr>
      <w:rPr>
        <w:rFonts w:ascii="Wingdings" w:hAnsi="Wingdings" w:hint="default"/>
      </w:rPr>
    </w:lvl>
    <w:lvl w:ilvl="5" w:tplc="92148478" w:tentative="1">
      <w:start w:val="1"/>
      <w:numFmt w:val="bullet"/>
      <w:lvlText w:val=""/>
      <w:lvlJc w:val="left"/>
      <w:pPr>
        <w:tabs>
          <w:tab w:val="num" w:pos="4320"/>
        </w:tabs>
        <w:ind w:left="4320" w:hanging="360"/>
      </w:pPr>
      <w:rPr>
        <w:rFonts w:ascii="Wingdings" w:hAnsi="Wingdings" w:hint="default"/>
      </w:rPr>
    </w:lvl>
    <w:lvl w:ilvl="6" w:tplc="93349F4A" w:tentative="1">
      <w:start w:val="1"/>
      <w:numFmt w:val="bullet"/>
      <w:lvlText w:val=""/>
      <w:lvlJc w:val="left"/>
      <w:pPr>
        <w:tabs>
          <w:tab w:val="num" w:pos="5040"/>
        </w:tabs>
        <w:ind w:left="5040" w:hanging="360"/>
      </w:pPr>
      <w:rPr>
        <w:rFonts w:ascii="Wingdings" w:hAnsi="Wingdings" w:hint="default"/>
      </w:rPr>
    </w:lvl>
    <w:lvl w:ilvl="7" w:tplc="47085CA4" w:tentative="1">
      <w:start w:val="1"/>
      <w:numFmt w:val="bullet"/>
      <w:lvlText w:val=""/>
      <w:lvlJc w:val="left"/>
      <w:pPr>
        <w:tabs>
          <w:tab w:val="num" w:pos="5760"/>
        </w:tabs>
        <w:ind w:left="5760" w:hanging="360"/>
      </w:pPr>
      <w:rPr>
        <w:rFonts w:ascii="Wingdings" w:hAnsi="Wingdings" w:hint="default"/>
      </w:rPr>
    </w:lvl>
    <w:lvl w:ilvl="8" w:tplc="6C348886" w:tentative="1">
      <w:start w:val="1"/>
      <w:numFmt w:val="bullet"/>
      <w:lvlText w:val=""/>
      <w:lvlJc w:val="left"/>
      <w:pPr>
        <w:tabs>
          <w:tab w:val="num" w:pos="6480"/>
        </w:tabs>
        <w:ind w:left="6480" w:hanging="360"/>
      </w:pPr>
      <w:rPr>
        <w:rFonts w:ascii="Wingdings" w:hAnsi="Wingdings" w:hint="default"/>
      </w:rPr>
    </w:lvl>
  </w:abstractNum>
  <w:abstractNum w:abstractNumId="1">
    <w:nsid w:val="09A53A98"/>
    <w:multiLevelType w:val="hybridMultilevel"/>
    <w:tmpl w:val="2F1A5C6E"/>
    <w:lvl w:ilvl="0" w:tplc="657CDE62">
      <w:start w:val="1"/>
      <w:numFmt w:val="bullet"/>
      <w:lvlText w:val="•"/>
      <w:lvlJc w:val="left"/>
      <w:pPr>
        <w:tabs>
          <w:tab w:val="num" w:pos="720"/>
        </w:tabs>
        <w:ind w:left="720" w:hanging="360"/>
      </w:pPr>
      <w:rPr>
        <w:rFonts w:ascii="Arial" w:hAnsi="Arial" w:hint="default"/>
      </w:rPr>
    </w:lvl>
    <w:lvl w:ilvl="1" w:tplc="EEC2341A" w:tentative="1">
      <w:start w:val="1"/>
      <w:numFmt w:val="bullet"/>
      <w:lvlText w:val="•"/>
      <w:lvlJc w:val="left"/>
      <w:pPr>
        <w:tabs>
          <w:tab w:val="num" w:pos="1440"/>
        </w:tabs>
        <w:ind w:left="1440" w:hanging="360"/>
      </w:pPr>
      <w:rPr>
        <w:rFonts w:ascii="Arial" w:hAnsi="Arial" w:hint="default"/>
      </w:rPr>
    </w:lvl>
    <w:lvl w:ilvl="2" w:tplc="13A87180" w:tentative="1">
      <w:start w:val="1"/>
      <w:numFmt w:val="bullet"/>
      <w:lvlText w:val="•"/>
      <w:lvlJc w:val="left"/>
      <w:pPr>
        <w:tabs>
          <w:tab w:val="num" w:pos="2160"/>
        </w:tabs>
        <w:ind w:left="2160" w:hanging="360"/>
      </w:pPr>
      <w:rPr>
        <w:rFonts w:ascii="Arial" w:hAnsi="Arial" w:hint="default"/>
      </w:rPr>
    </w:lvl>
    <w:lvl w:ilvl="3" w:tplc="BF7C89DA" w:tentative="1">
      <w:start w:val="1"/>
      <w:numFmt w:val="bullet"/>
      <w:lvlText w:val="•"/>
      <w:lvlJc w:val="left"/>
      <w:pPr>
        <w:tabs>
          <w:tab w:val="num" w:pos="2880"/>
        </w:tabs>
        <w:ind w:left="2880" w:hanging="360"/>
      </w:pPr>
      <w:rPr>
        <w:rFonts w:ascii="Arial" w:hAnsi="Arial" w:hint="default"/>
      </w:rPr>
    </w:lvl>
    <w:lvl w:ilvl="4" w:tplc="E7B25698" w:tentative="1">
      <w:start w:val="1"/>
      <w:numFmt w:val="bullet"/>
      <w:lvlText w:val="•"/>
      <w:lvlJc w:val="left"/>
      <w:pPr>
        <w:tabs>
          <w:tab w:val="num" w:pos="3600"/>
        </w:tabs>
        <w:ind w:left="3600" w:hanging="360"/>
      </w:pPr>
      <w:rPr>
        <w:rFonts w:ascii="Arial" w:hAnsi="Arial" w:hint="default"/>
      </w:rPr>
    </w:lvl>
    <w:lvl w:ilvl="5" w:tplc="732AB3C6" w:tentative="1">
      <w:start w:val="1"/>
      <w:numFmt w:val="bullet"/>
      <w:lvlText w:val="•"/>
      <w:lvlJc w:val="left"/>
      <w:pPr>
        <w:tabs>
          <w:tab w:val="num" w:pos="4320"/>
        </w:tabs>
        <w:ind w:left="4320" w:hanging="360"/>
      </w:pPr>
      <w:rPr>
        <w:rFonts w:ascii="Arial" w:hAnsi="Arial" w:hint="default"/>
      </w:rPr>
    </w:lvl>
    <w:lvl w:ilvl="6" w:tplc="25069AFC" w:tentative="1">
      <w:start w:val="1"/>
      <w:numFmt w:val="bullet"/>
      <w:lvlText w:val="•"/>
      <w:lvlJc w:val="left"/>
      <w:pPr>
        <w:tabs>
          <w:tab w:val="num" w:pos="5040"/>
        </w:tabs>
        <w:ind w:left="5040" w:hanging="360"/>
      </w:pPr>
      <w:rPr>
        <w:rFonts w:ascii="Arial" w:hAnsi="Arial" w:hint="default"/>
      </w:rPr>
    </w:lvl>
    <w:lvl w:ilvl="7" w:tplc="42D6723A" w:tentative="1">
      <w:start w:val="1"/>
      <w:numFmt w:val="bullet"/>
      <w:lvlText w:val="•"/>
      <w:lvlJc w:val="left"/>
      <w:pPr>
        <w:tabs>
          <w:tab w:val="num" w:pos="5760"/>
        </w:tabs>
        <w:ind w:left="5760" w:hanging="360"/>
      </w:pPr>
      <w:rPr>
        <w:rFonts w:ascii="Arial" w:hAnsi="Arial" w:hint="default"/>
      </w:rPr>
    </w:lvl>
    <w:lvl w:ilvl="8" w:tplc="977E44BA" w:tentative="1">
      <w:start w:val="1"/>
      <w:numFmt w:val="bullet"/>
      <w:lvlText w:val="•"/>
      <w:lvlJc w:val="left"/>
      <w:pPr>
        <w:tabs>
          <w:tab w:val="num" w:pos="6480"/>
        </w:tabs>
        <w:ind w:left="6480" w:hanging="360"/>
      </w:pPr>
      <w:rPr>
        <w:rFonts w:ascii="Arial" w:hAnsi="Arial" w:hint="default"/>
      </w:rPr>
    </w:lvl>
  </w:abstractNum>
  <w:abstractNum w:abstractNumId="2">
    <w:nsid w:val="13927507"/>
    <w:multiLevelType w:val="hybridMultilevel"/>
    <w:tmpl w:val="BF2C73B0"/>
    <w:lvl w:ilvl="0" w:tplc="910E626A">
      <w:start w:val="1"/>
      <w:numFmt w:val="bullet"/>
      <w:lvlText w:val=""/>
      <w:lvlJc w:val="left"/>
      <w:pPr>
        <w:tabs>
          <w:tab w:val="num" w:pos="720"/>
        </w:tabs>
        <w:ind w:left="720" w:hanging="360"/>
      </w:pPr>
      <w:rPr>
        <w:rFonts w:ascii="Wingdings" w:hAnsi="Wingdings" w:hint="default"/>
      </w:rPr>
    </w:lvl>
    <w:lvl w:ilvl="1" w:tplc="1360A932" w:tentative="1">
      <w:start w:val="1"/>
      <w:numFmt w:val="bullet"/>
      <w:lvlText w:val=""/>
      <w:lvlJc w:val="left"/>
      <w:pPr>
        <w:tabs>
          <w:tab w:val="num" w:pos="1440"/>
        </w:tabs>
        <w:ind w:left="1440" w:hanging="360"/>
      </w:pPr>
      <w:rPr>
        <w:rFonts w:ascii="Wingdings" w:hAnsi="Wingdings" w:hint="default"/>
      </w:rPr>
    </w:lvl>
    <w:lvl w:ilvl="2" w:tplc="5CF82B34" w:tentative="1">
      <w:start w:val="1"/>
      <w:numFmt w:val="bullet"/>
      <w:lvlText w:val=""/>
      <w:lvlJc w:val="left"/>
      <w:pPr>
        <w:tabs>
          <w:tab w:val="num" w:pos="2160"/>
        </w:tabs>
        <w:ind w:left="2160" w:hanging="360"/>
      </w:pPr>
      <w:rPr>
        <w:rFonts w:ascii="Wingdings" w:hAnsi="Wingdings" w:hint="default"/>
      </w:rPr>
    </w:lvl>
    <w:lvl w:ilvl="3" w:tplc="F64E9838" w:tentative="1">
      <w:start w:val="1"/>
      <w:numFmt w:val="bullet"/>
      <w:lvlText w:val=""/>
      <w:lvlJc w:val="left"/>
      <w:pPr>
        <w:tabs>
          <w:tab w:val="num" w:pos="2880"/>
        </w:tabs>
        <w:ind w:left="2880" w:hanging="360"/>
      </w:pPr>
      <w:rPr>
        <w:rFonts w:ascii="Wingdings" w:hAnsi="Wingdings" w:hint="default"/>
      </w:rPr>
    </w:lvl>
    <w:lvl w:ilvl="4" w:tplc="105867B2" w:tentative="1">
      <w:start w:val="1"/>
      <w:numFmt w:val="bullet"/>
      <w:lvlText w:val=""/>
      <w:lvlJc w:val="left"/>
      <w:pPr>
        <w:tabs>
          <w:tab w:val="num" w:pos="3600"/>
        </w:tabs>
        <w:ind w:left="3600" w:hanging="360"/>
      </w:pPr>
      <w:rPr>
        <w:rFonts w:ascii="Wingdings" w:hAnsi="Wingdings" w:hint="default"/>
      </w:rPr>
    </w:lvl>
    <w:lvl w:ilvl="5" w:tplc="958A3356" w:tentative="1">
      <w:start w:val="1"/>
      <w:numFmt w:val="bullet"/>
      <w:lvlText w:val=""/>
      <w:lvlJc w:val="left"/>
      <w:pPr>
        <w:tabs>
          <w:tab w:val="num" w:pos="4320"/>
        </w:tabs>
        <w:ind w:left="4320" w:hanging="360"/>
      </w:pPr>
      <w:rPr>
        <w:rFonts w:ascii="Wingdings" w:hAnsi="Wingdings" w:hint="default"/>
      </w:rPr>
    </w:lvl>
    <w:lvl w:ilvl="6" w:tplc="F53EF320" w:tentative="1">
      <w:start w:val="1"/>
      <w:numFmt w:val="bullet"/>
      <w:lvlText w:val=""/>
      <w:lvlJc w:val="left"/>
      <w:pPr>
        <w:tabs>
          <w:tab w:val="num" w:pos="5040"/>
        </w:tabs>
        <w:ind w:left="5040" w:hanging="360"/>
      </w:pPr>
      <w:rPr>
        <w:rFonts w:ascii="Wingdings" w:hAnsi="Wingdings" w:hint="default"/>
      </w:rPr>
    </w:lvl>
    <w:lvl w:ilvl="7" w:tplc="C8B8C544" w:tentative="1">
      <w:start w:val="1"/>
      <w:numFmt w:val="bullet"/>
      <w:lvlText w:val=""/>
      <w:lvlJc w:val="left"/>
      <w:pPr>
        <w:tabs>
          <w:tab w:val="num" w:pos="5760"/>
        </w:tabs>
        <w:ind w:left="5760" w:hanging="360"/>
      </w:pPr>
      <w:rPr>
        <w:rFonts w:ascii="Wingdings" w:hAnsi="Wingdings" w:hint="default"/>
      </w:rPr>
    </w:lvl>
    <w:lvl w:ilvl="8" w:tplc="568CAD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FB5733"/>
    <w:rsid w:val="000C14EF"/>
    <w:rsid w:val="00121DE4"/>
    <w:rsid w:val="0058754D"/>
    <w:rsid w:val="00757488"/>
    <w:rsid w:val="007A6B1B"/>
    <w:rsid w:val="009B5813"/>
    <w:rsid w:val="009F75F8"/>
    <w:rsid w:val="00A40361"/>
    <w:rsid w:val="00A74A52"/>
    <w:rsid w:val="00AB2362"/>
    <w:rsid w:val="00B27E92"/>
    <w:rsid w:val="00B7372C"/>
    <w:rsid w:val="00C3048D"/>
    <w:rsid w:val="00CF0B13"/>
    <w:rsid w:val="00EB4E6B"/>
    <w:rsid w:val="00F536E9"/>
    <w:rsid w:val="00FB57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5733"/>
    <w:pPr>
      <w:ind w:left="720"/>
      <w:contextualSpacing/>
    </w:pPr>
  </w:style>
  <w:style w:type="paragraph" w:styleId="NormalWeb">
    <w:name w:val="Normal (Web)"/>
    <w:basedOn w:val="Normal"/>
    <w:uiPriority w:val="99"/>
    <w:unhideWhenUsed/>
    <w:rsid w:val="00FB57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6922928">
      <w:bodyDiv w:val="1"/>
      <w:marLeft w:val="0"/>
      <w:marRight w:val="0"/>
      <w:marTop w:val="0"/>
      <w:marBottom w:val="0"/>
      <w:divBdr>
        <w:top w:val="none" w:sz="0" w:space="0" w:color="auto"/>
        <w:left w:val="none" w:sz="0" w:space="0" w:color="auto"/>
        <w:bottom w:val="none" w:sz="0" w:space="0" w:color="auto"/>
        <w:right w:val="none" w:sz="0" w:space="0" w:color="auto"/>
      </w:divBdr>
      <w:divsChild>
        <w:div w:id="1908999796">
          <w:marLeft w:val="547"/>
          <w:marRight w:val="0"/>
          <w:marTop w:val="173"/>
          <w:marBottom w:val="0"/>
          <w:divBdr>
            <w:top w:val="none" w:sz="0" w:space="0" w:color="auto"/>
            <w:left w:val="none" w:sz="0" w:space="0" w:color="auto"/>
            <w:bottom w:val="none" w:sz="0" w:space="0" w:color="auto"/>
            <w:right w:val="none" w:sz="0" w:space="0" w:color="auto"/>
          </w:divBdr>
        </w:div>
      </w:divsChild>
    </w:div>
    <w:div w:id="204221488">
      <w:bodyDiv w:val="1"/>
      <w:marLeft w:val="0"/>
      <w:marRight w:val="0"/>
      <w:marTop w:val="0"/>
      <w:marBottom w:val="0"/>
      <w:divBdr>
        <w:top w:val="none" w:sz="0" w:space="0" w:color="auto"/>
        <w:left w:val="none" w:sz="0" w:space="0" w:color="auto"/>
        <w:bottom w:val="none" w:sz="0" w:space="0" w:color="auto"/>
        <w:right w:val="none" w:sz="0" w:space="0" w:color="auto"/>
      </w:divBdr>
      <w:divsChild>
        <w:div w:id="200020316">
          <w:marLeft w:val="547"/>
          <w:marRight w:val="0"/>
          <w:marTop w:val="173"/>
          <w:marBottom w:val="0"/>
          <w:divBdr>
            <w:top w:val="none" w:sz="0" w:space="0" w:color="auto"/>
            <w:left w:val="none" w:sz="0" w:space="0" w:color="auto"/>
            <w:bottom w:val="none" w:sz="0" w:space="0" w:color="auto"/>
            <w:right w:val="none" w:sz="0" w:space="0" w:color="auto"/>
          </w:divBdr>
        </w:div>
      </w:divsChild>
    </w:div>
    <w:div w:id="321856249">
      <w:bodyDiv w:val="1"/>
      <w:marLeft w:val="0"/>
      <w:marRight w:val="0"/>
      <w:marTop w:val="0"/>
      <w:marBottom w:val="0"/>
      <w:divBdr>
        <w:top w:val="none" w:sz="0" w:space="0" w:color="auto"/>
        <w:left w:val="none" w:sz="0" w:space="0" w:color="auto"/>
        <w:bottom w:val="none" w:sz="0" w:space="0" w:color="auto"/>
        <w:right w:val="none" w:sz="0" w:space="0" w:color="auto"/>
      </w:divBdr>
    </w:div>
    <w:div w:id="889149754">
      <w:bodyDiv w:val="1"/>
      <w:marLeft w:val="0"/>
      <w:marRight w:val="0"/>
      <w:marTop w:val="0"/>
      <w:marBottom w:val="0"/>
      <w:divBdr>
        <w:top w:val="none" w:sz="0" w:space="0" w:color="auto"/>
        <w:left w:val="none" w:sz="0" w:space="0" w:color="auto"/>
        <w:bottom w:val="none" w:sz="0" w:space="0" w:color="auto"/>
        <w:right w:val="none" w:sz="0" w:space="0" w:color="auto"/>
      </w:divBdr>
    </w:div>
    <w:div w:id="1344673819">
      <w:bodyDiv w:val="1"/>
      <w:marLeft w:val="0"/>
      <w:marRight w:val="0"/>
      <w:marTop w:val="0"/>
      <w:marBottom w:val="0"/>
      <w:divBdr>
        <w:top w:val="none" w:sz="0" w:space="0" w:color="auto"/>
        <w:left w:val="none" w:sz="0" w:space="0" w:color="auto"/>
        <w:bottom w:val="none" w:sz="0" w:space="0" w:color="auto"/>
        <w:right w:val="none" w:sz="0" w:space="0" w:color="auto"/>
      </w:divBdr>
    </w:div>
    <w:div w:id="1359118228">
      <w:bodyDiv w:val="1"/>
      <w:marLeft w:val="0"/>
      <w:marRight w:val="0"/>
      <w:marTop w:val="0"/>
      <w:marBottom w:val="0"/>
      <w:divBdr>
        <w:top w:val="none" w:sz="0" w:space="0" w:color="auto"/>
        <w:left w:val="none" w:sz="0" w:space="0" w:color="auto"/>
        <w:bottom w:val="none" w:sz="0" w:space="0" w:color="auto"/>
        <w:right w:val="none" w:sz="0" w:space="0" w:color="auto"/>
      </w:divBdr>
    </w:div>
    <w:div w:id="14622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461</Words>
  <Characters>2628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Snopy</dc:creator>
  <cp:keywords/>
  <dc:description/>
  <cp:lastModifiedBy>Ahmet YALIN</cp:lastModifiedBy>
  <cp:revision>6</cp:revision>
  <dcterms:created xsi:type="dcterms:W3CDTF">2013-03-21T07:02:00Z</dcterms:created>
  <dcterms:modified xsi:type="dcterms:W3CDTF">2018-02-16T08:38:00Z</dcterms:modified>
</cp:coreProperties>
</file>